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03F03">
      <w:pPr>
        <w:pStyle w:val="10"/>
        <w:shd w:val="clear" w:color="auto" w:fill="FFFFFF"/>
        <w:spacing w:before="0" w:beforeAutospacing="0" w:after="0" w:afterAutospacing="0"/>
        <w:ind w:firstLine="555"/>
        <w:jc w:val="both"/>
        <w:rPr>
          <w:b/>
          <w:bCs/>
          <w:color w:val="333333"/>
          <w:sz w:val="28"/>
          <w:szCs w:val="28"/>
        </w:rPr>
      </w:pPr>
      <w:r>
        <w:rPr>
          <w:rFonts w:hint="eastAsia"/>
          <w:b/>
          <w:bCs/>
          <w:color w:val="333333"/>
          <w:sz w:val="28"/>
          <w:szCs w:val="28"/>
        </w:rPr>
        <w:t>2</w:t>
      </w:r>
      <w:r>
        <w:rPr>
          <w:b/>
          <w:bCs/>
          <w:color w:val="333333"/>
          <w:sz w:val="28"/>
          <w:szCs w:val="28"/>
        </w:rPr>
        <w:t>02</w:t>
      </w:r>
      <w:r>
        <w:rPr>
          <w:rFonts w:hint="eastAsia"/>
          <w:b/>
          <w:bCs/>
          <w:color w:val="333333"/>
          <w:sz w:val="28"/>
          <w:szCs w:val="28"/>
          <w:lang w:val="en-US" w:eastAsia="zh-CN"/>
        </w:rPr>
        <w:t>5</w:t>
      </w:r>
      <w:r>
        <w:rPr>
          <w:rFonts w:hint="eastAsia"/>
          <w:b/>
          <w:bCs/>
          <w:color w:val="333333"/>
          <w:sz w:val="28"/>
          <w:szCs w:val="28"/>
        </w:rPr>
        <w:t>年湖北师范大学硕士研究生招生网络远程复试考场规则</w:t>
      </w:r>
    </w:p>
    <w:p w14:paraId="567E4129">
      <w:pPr>
        <w:pStyle w:val="10"/>
        <w:shd w:val="clear" w:color="auto" w:fill="FFFFFF"/>
        <w:spacing w:before="0" w:beforeAutospacing="0" w:after="0" w:afterAutospacing="0" w:line="360" w:lineRule="auto"/>
        <w:ind w:firstLine="555"/>
        <w:jc w:val="both"/>
        <w:rPr>
          <w:rFonts w:ascii="微软雅黑" w:hAnsi="微软雅黑" w:eastAsia="微软雅黑"/>
          <w:color w:val="333333"/>
        </w:rPr>
      </w:pPr>
      <w:r>
        <w:rPr>
          <w:rFonts w:hint="eastAsia"/>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4496B163">
      <w:pPr>
        <w:pStyle w:val="10"/>
        <w:shd w:val="clear" w:color="auto" w:fill="FFFFFF"/>
        <w:spacing w:before="0" w:beforeAutospacing="0" w:after="0" w:afterAutospacing="0" w:line="360" w:lineRule="auto"/>
        <w:ind w:firstLine="555"/>
        <w:jc w:val="both"/>
        <w:rPr>
          <w:rFonts w:ascii="微软雅黑" w:hAnsi="微软雅黑" w:eastAsia="微软雅黑"/>
          <w:color w:val="333333"/>
        </w:rPr>
      </w:pPr>
      <w:r>
        <w:rPr>
          <w:rFonts w:hint="eastAsia"/>
          <w:color w:val="333333"/>
        </w:rPr>
        <w:t>2.考生应按要求备妥软硬件条件和网络环境，提前安装指定软件配合软件测试。按规定时间启动指定软件或登录指定网络平台参加网络远程复试。</w:t>
      </w:r>
    </w:p>
    <w:p w14:paraId="64200797">
      <w:pPr>
        <w:pStyle w:val="10"/>
        <w:shd w:val="clear" w:color="auto" w:fill="FFFFFF"/>
        <w:spacing w:before="0" w:beforeAutospacing="0" w:after="0" w:afterAutospacing="0" w:line="360" w:lineRule="auto"/>
        <w:ind w:firstLine="555"/>
        <w:jc w:val="both"/>
        <w:rPr>
          <w:color w:val="333333"/>
        </w:rPr>
      </w:pPr>
      <w:r>
        <w:rPr>
          <w:rFonts w:hint="eastAsia"/>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14:paraId="3BD029E3">
      <w:pPr>
        <w:pStyle w:val="10"/>
        <w:shd w:val="clear" w:color="auto" w:fill="FFFFFF"/>
        <w:spacing w:before="0" w:beforeAutospacing="0" w:after="0" w:afterAutospacing="0" w:line="360" w:lineRule="auto"/>
        <w:ind w:firstLine="555"/>
        <w:jc w:val="both"/>
        <w:rPr>
          <w:color w:val="333333"/>
        </w:rPr>
      </w:pPr>
      <w:r>
        <w:rPr>
          <w:rFonts w:hint="eastAsia"/>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14:paraId="3BE3B0DF">
      <w:pPr>
        <w:pStyle w:val="10"/>
        <w:shd w:val="clear" w:color="auto" w:fill="FFFFFF"/>
        <w:spacing w:before="0" w:beforeAutospacing="0" w:after="0" w:afterAutospacing="0" w:line="360" w:lineRule="auto"/>
        <w:ind w:firstLine="555"/>
        <w:jc w:val="both"/>
        <w:rPr>
          <w:color w:val="333333"/>
        </w:rPr>
      </w:pPr>
      <w:r>
        <w:rPr>
          <w:rFonts w:hint="eastAsia"/>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14:paraId="290538D3">
      <w:pPr>
        <w:pStyle w:val="10"/>
        <w:shd w:val="clear" w:color="auto" w:fill="FFFFFF"/>
        <w:spacing w:before="0" w:beforeAutospacing="0" w:after="0" w:afterAutospacing="0" w:line="360" w:lineRule="auto"/>
        <w:ind w:firstLine="555"/>
        <w:jc w:val="both"/>
        <w:rPr>
          <w:color w:val="333333"/>
        </w:rPr>
      </w:pPr>
      <w:r>
        <w:rPr>
          <w:rFonts w:hint="eastAsia"/>
          <w:color w:val="333333"/>
        </w:rPr>
        <w:t>6.复试全程考生应保持注视摄像头，视线不得离开。复试期间不得以任何方式查阅资料。学院有特殊规定者，以学院规定为准。</w:t>
      </w:r>
    </w:p>
    <w:p w14:paraId="4861BA03">
      <w:pPr>
        <w:pStyle w:val="10"/>
        <w:shd w:val="clear" w:color="auto" w:fill="FFFFFF"/>
        <w:spacing w:before="0" w:beforeAutospacing="0" w:after="0" w:afterAutospacing="0" w:line="360" w:lineRule="auto"/>
        <w:ind w:firstLine="555"/>
        <w:jc w:val="both"/>
        <w:rPr>
          <w:color w:val="333333"/>
        </w:rPr>
      </w:pPr>
      <w:r>
        <w:rPr>
          <w:rFonts w:hint="eastAsia"/>
          <w:color w:val="333333"/>
        </w:rPr>
        <w:t>7.复试过程中严禁对网络复试过程中缩屏，不得对复试过程进行录像和截屏，在本专业复试完全结束前不得</w:t>
      </w:r>
      <w:r>
        <w:rPr>
          <w:rFonts w:hint="eastAsia"/>
        </w:rPr>
        <w:t>传播复试过程及内容。</w:t>
      </w:r>
    </w:p>
    <w:p w14:paraId="6829EA3E">
      <w:pPr>
        <w:pStyle w:val="10"/>
        <w:shd w:val="clear" w:color="auto" w:fill="FFFFFF"/>
        <w:spacing w:before="0" w:beforeAutospacing="0" w:after="0" w:afterAutospacing="0" w:line="360" w:lineRule="auto"/>
        <w:ind w:firstLine="555"/>
        <w:jc w:val="both"/>
        <w:rPr>
          <w:color w:val="333333"/>
        </w:rPr>
      </w:pPr>
      <w:r>
        <w:rPr>
          <w:rFonts w:hint="eastAsia"/>
          <w:color w:val="333333"/>
        </w:rPr>
        <w:t>8.网络复试开始后考生不得私自离开视频现场或中断视频，因网络或设备故障中断的应及时与工作人员联系，由现场复试小组确定继续、重新或者终止复试。</w:t>
      </w:r>
    </w:p>
    <w:p w14:paraId="2B0C2E9B">
      <w:pPr>
        <w:pStyle w:val="10"/>
        <w:shd w:val="clear" w:color="auto" w:fill="FFFFFF"/>
        <w:spacing w:before="0" w:beforeAutospacing="0" w:after="0" w:afterAutospacing="0" w:line="360" w:lineRule="auto"/>
        <w:ind w:firstLine="555"/>
        <w:jc w:val="both"/>
        <w:rPr>
          <w:color w:val="333333"/>
        </w:rPr>
      </w:pPr>
      <w:r>
        <w:rPr>
          <w:rFonts w:hint="eastAsia"/>
          <w:color w:val="333333"/>
        </w:rPr>
        <w:t>9</w:t>
      </w:r>
      <w:r>
        <w:rPr>
          <w:color w:val="333333"/>
        </w:rPr>
        <w:t>.</w:t>
      </w:r>
      <w:r>
        <w:rPr>
          <w:rFonts w:hint="eastAsia"/>
          <w:color w:val="333333"/>
        </w:rPr>
        <w:t>请务必保持电脑及手机电量充足，手机需退出除复试平台以外的其他应用程序，避免在考试过程中被干扰。</w:t>
      </w:r>
    </w:p>
    <w:p w14:paraId="0D64C13C">
      <w:pPr>
        <w:pStyle w:val="10"/>
        <w:shd w:val="clear" w:color="auto" w:fill="FFFFFF"/>
        <w:spacing w:before="0" w:beforeAutospacing="0" w:after="0" w:afterAutospacing="0" w:line="360" w:lineRule="auto"/>
        <w:ind w:firstLine="555"/>
        <w:jc w:val="both"/>
        <w:rPr>
          <w:color w:val="333333"/>
        </w:rPr>
      </w:pPr>
      <w:r>
        <w:rPr>
          <w:color w:val="333333"/>
        </w:rPr>
        <w:t>10.</w:t>
      </w:r>
      <w:r>
        <w:rPr>
          <w:rFonts w:hint="eastAsia"/>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6D55D4DD">
      <w:pPr>
        <w:pStyle w:val="10"/>
        <w:shd w:val="clear" w:color="auto" w:fill="FFFFFF"/>
        <w:spacing w:before="0" w:beforeAutospacing="0" w:after="0" w:afterAutospacing="0"/>
        <w:ind w:firstLine="555"/>
        <w:jc w:val="both"/>
        <w:rPr>
          <w:rFonts w:ascii="微软雅黑" w:hAnsi="微软雅黑" w:eastAsia="微软雅黑"/>
        </w:rPr>
      </w:pPr>
      <w:r>
        <w:rPr>
          <w:color w:val="333333"/>
        </w:rPr>
        <w:br w:type="page"/>
      </w:r>
      <w:r>
        <w:rPr>
          <w:rFonts w:hint="eastAsia"/>
          <w:b/>
          <w:bCs/>
          <w:color w:val="333333"/>
          <w:sz w:val="28"/>
          <w:szCs w:val="28"/>
        </w:rPr>
        <w:t>202</w:t>
      </w:r>
      <w:r>
        <w:rPr>
          <w:rFonts w:hint="eastAsia"/>
          <w:b/>
          <w:bCs/>
          <w:color w:val="333333"/>
          <w:sz w:val="28"/>
          <w:szCs w:val="28"/>
          <w:lang w:val="en-US" w:eastAsia="zh-CN"/>
        </w:rPr>
        <w:t>5</w:t>
      </w:r>
      <w:r>
        <w:rPr>
          <w:rFonts w:hint="eastAsia"/>
          <w:b/>
          <w:bCs/>
          <w:color w:val="333333"/>
          <w:sz w:val="28"/>
          <w:szCs w:val="28"/>
        </w:rPr>
        <w:t>年湖北师范大学硕士研究生招生考试网络复试温馨提示</w:t>
      </w:r>
    </w:p>
    <w:p w14:paraId="10D419B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亲爱的考生：</w:t>
      </w:r>
    </w:p>
    <w:p w14:paraId="33EB965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我校202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年硕士研究生复试调剂工作将于</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月</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日起陆续展开。为方便考生更好的参加复试，请大家按照以下提示，做好复试准备。</w:t>
      </w:r>
    </w:p>
    <w:p w14:paraId="6FF4448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一、熟悉好复试流程</w:t>
      </w:r>
    </w:p>
    <w:p w14:paraId="08F6BC1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复试基本流程如下：登录学院网站查看复试安排-按照要求准备设备和软件-提交复试审查材料-参加学院模拟演练-进行远程复试。</w:t>
      </w:r>
    </w:p>
    <w:p w14:paraId="7C9AF40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各学院会在本单位网站、电话或者QQ群通知或发布以上各环节的具体信息，请及时关注报考学院的相关通知并保持联系方式畅通。</w:t>
      </w:r>
    </w:p>
    <w:p w14:paraId="5F91A948">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二、选择好复试环境</w:t>
      </w:r>
    </w:p>
    <w:p w14:paraId="7218141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复试应选择封闭安静的房间。房间内照明条件良好，不逆光；网络信号强，不卡顿；无定时闹钟等设备，免干扰。复试全程只有考生一人在房间内，无其他人进出。</w:t>
      </w:r>
    </w:p>
    <w:p w14:paraId="20C75D2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三、调试好复试设备</w:t>
      </w:r>
    </w:p>
    <w:p w14:paraId="1B4E180F">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复试时需要1台主设备和1台副设备，设备可以用手机、平板或电脑。主设备用于近距离视频复试，副设备用于监控复试场所。</w:t>
      </w:r>
    </w:p>
    <w:p w14:paraId="1DFDBE5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手机或平板电脑应具有视频通话功能，声音外放正常。</w:t>
      </w:r>
    </w:p>
    <w:p w14:paraId="2A7B9647">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电脑应运行流畅，自带或配有摄像头、麦克风、扬声器。</w:t>
      </w:r>
    </w:p>
    <w:p w14:paraId="6240DBA3">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复试期间请不要使用耳机。一般笔记本电脑或手机都自带麦克风和扬声器。如果是台式机，一般网络摄像头都带有麦克风功能，需另配扬声器（如音箱）。</w:t>
      </w:r>
    </w:p>
    <w:p w14:paraId="6D36DEB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建议考生提前用QQ或微信视频通话进行功能测试，确保设备的麦克风和扬声器能够正常工作。</w:t>
      </w:r>
    </w:p>
    <w:p w14:paraId="6D0C19C1">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四、安装好复试软件</w:t>
      </w:r>
    </w:p>
    <w:p w14:paraId="0444EF56">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我校通过学信网远程复试系统进行复试，系统的软件准备如下：</w:t>
      </w:r>
    </w:p>
    <w:p w14:paraId="639E713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14:paraId="5069FC9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部分学院可能也会使用其他远程复试平台（如腾讯会议、钉钉等），请按照学院通知要求安装相应的软件。</w:t>
      </w:r>
    </w:p>
    <w:p w14:paraId="0D0BC36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五、布置好复试场所</w:t>
      </w:r>
    </w:p>
    <w:p w14:paraId="1754607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（一）主设备区：</w:t>
      </w:r>
    </w:p>
    <w:p w14:paraId="1B05C6D2">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1．桌椅、电脑（或手机、平板，建议使用电脑）、身份证和准考证。</w:t>
      </w:r>
    </w:p>
    <w:p w14:paraId="47A916F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2．电脑（或手机）打开学院指定的复试软件。</w:t>
      </w:r>
    </w:p>
    <w:p w14:paraId="3CE3EAA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3．摄像头应正对考生，复试全程保持开启状态。复试时考生与摄像头保持合适的距离，摄像头能完整拍摄到考生上半身和双手。</w:t>
      </w:r>
    </w:p>
    <w:p w14:paraId="0EAE2DD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4．复试过程中，除远程复试程序外，其他应用程序应保持关闭，以免干扰复试。</w:t>
      </w:r>
    </w:p>
    <w:p w14:paraId="4B2044E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5．桌面上请不要放置除考试所需材料外的其他物品。</w:t>
      </w:r>
    </w:p>
    <w:p w14:paraId="3001131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（二）副设备区：</w:t>
      </w:r>
    </w:p>
    <w:p w14:paraId="344513E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1．手机（或平板、电脑，建议使用手机），支架或其他用于摆放设备的桌椅。</w:t>
      </w:r>
    </w:p>
    <w:p w14:paraId="591A06A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2．副设备作为网络远程复试云监考，复试全程保持开启状态。</w:t>
      </w:r>
    </w:p>
    <w:p w14:paraId="567EC85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3．副设备一般摆放在考生侧后方，距离考生1-1.5米左右，与考生后背成45度角，能拍摄到考生整体及主设备屏幕。</w:t>
      </w:r>
    </w:p>
    <w:p w14:paraId="58D8222B">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4．复试过程中，除远程复试程序外，其他应用程序应保持关闭，以免干扰复试。</w:t>
      </w:r>
    </w:p>
    <w:p w14:paraId="6C7AD7F0">
      <w:pPr>
        <w:widowControl/>
        <w:shd w:val="clear" w:color="auto" w:fill="FFFFFF"/>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建议考前关闭电话功能，或将所有电话暂时设为黑名单，考试结束后恢复设置。请务必保证电脑及手机全程处于非锁屏状态。</w:t>
      </w:r>
    </w:p>
    <w:p w14:paraId="3FBB035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六、准备好复试材料</w:t>
      </w:r>
    </w:p>
    <w:p w14:paraId="047BA91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1．有效居民身份证、准考证，以备网络核验。</w:t>
      </w:r>
    </w:p>
    <w:p w14:paraId="1712058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2．必要文具和空白纸若干，可以用来整理答题思路。</w:t>
      </w:r>
    </w:p>
    <w:p w14:paraId="296B252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3．请不要携带、摆放与考试无关的其他物品。</w:t>
      </w:r>
    </w:p>
    <w:p w14:paraId="0E7BF3A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七、其他事项</w:t>
      </w:r>
    </w:p>
    <w:p w14:paraId="443E010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1．复试前请认真阅读考场规则，</w:t>
      </w:r>
      <w:r>
        <w:rPr>
          <w:rFonts w:hint="eastAsia" w:ascii="宋体" w:hAnsi="宋体" w:eastAsia="宋体" w:cs="宋体"/>
          <w:b/>
          <w:bCs/>
          <w:color w:val="333333"/>
          <w:kern w:val="0"/>
          <w:sz w:val="24"/>
          <w:szCs w:val="24"/>
        </w:rPr>
        <w:t>签订并下载《诚信复试承诺书》（附件</w:t>
      </w:r>
      <w:r>
        <w:rPr>
          <w:rFonts w:ascii="宋体" w:hAnsi="宋体" w:eastAsia="宋体" w:cs="宋体"/>
          <w:b/>
          <w:bCs/>
          <w:color w:val="333333"/>
          <w:kern w:val="0"/>
          <w:sz w:val="24"/>
          <w:szCs w:val="24"/>
        </w:rPr>
        <w:t>3</w:t>
      </w:r>
      <w:r>
        <w:rPr>
          <w:rFonts w:hint="eastAsia" w:ascii="宋体" w:hAnsi="宋体" w:eastAsia="宋体" w:cs="宋体"/>
          <w:b/>
          <w:bCs/>
          <w:color w:val="333333"/>
          <w:kern w:val="0"/>
          <w:sz w:val="24"/>
          <w:szCs w:val="24"/>
        </w:rPr>
        <w:t>）</w:t>
      </w:r>
      <w:r>
        <w:rPr>
          <w:rFonts w:hint="eastAsia" w:ascii="宋体" w:hAnsi="宋体" w:eastAsia="宋体" w:cs="宋体"/>
          <w:color w:val="333333"/>
          <w:kern w:val="0"/>
          <w:sz w:val="24"/>
          <w:szCs w:val="24"/>
        </w:rPr>
        <w:t>。</w:t>
      </w:r>
    </w:p>
    <w:p w14:paraId="19BAB427">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2．按照学院要求，按时提交复试资格审查材料，部分材料提交确有困难的，请如实向报考学院反映，提交书面申请后由老师协助解决。</w:t>
      </w:r>
    </w:p>
    <w:p w14:paraId="2A9DF5A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3．我校各学院会在复试前组织所有复试考生进行复试系统模拟演练，请按时参加。</w:t>
      </w:r>
    </w:p>
    <w:p w14:paraId="08E5544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4．如遇到网络中断等突发情况，请不要紧张。如断网后不能重新进入面试间，复试老师会第一时间与你联系，按照老师的要求操作即可。网上报名时所填写的电话号码发生变更的，请提前告知报考学院。</w:t>
      </w:r>
    </w:p>
    <w:p w14:paraId="60DE9DA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大家在准备复试时遇到困难，请及时与学校研招办或报考学院联系。</w:t>
      </w:r>
    </w:p>
    <w:p w14:paraId="5753E20B">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祝大家复试顺利！</w:t>
      </w:r>
    </w:p>
    <w:p w14:paraId="4813A4ED">
      <w:pPr>
        <w:widowControl/>
        <w:shd w:val="clear" w:color="auto" w:fill="FFFFFF"/>
        <w:spacing w:line="360" w:lineRule="auto"/>
        <w:ind w:firstLine="480"/>
        <w:rPr>
          <w:rFonts w:ascii="微软雅黑" w:hAnsi="微软雅黑" w:eastAsia="微软雅黑" w:cs="宋体"/>
          <w:color w:val="000000"/>
          <w:kern w:val="0"/>
          <w:sz w:val="18"/>
          <w:szCs w:val="18"/>
        </w:rPr>
      </w:pPr>
    </w:p>
    <w:p w14:paraId="34AAE546">
      <w:pPr>
        <w:widowControl/>
        <w:shd w:val="clear" w:color="auto" w:fill="FFFFFF"/>
        <w:spacing w:line="360" w:lineRule="auto"/>
        <w:ind w:firstLine="480"/>
        <w:rPr>
          <w:rFonts w:ascii="微软雅黑" w:hAnsi="微软雅黑" w:eastAsia="微软雅黑" w:cs="宋体"/>
          <w:color w:val="000000"/>
          <w:kern w:val="0"/>
          <w:sz w:val="18"/>
          <w:szCs w:val="18"/>
        </w:rPr>
      </w:pPr>
    </w:p>
    <w:p w14:paraId="1B2A8BB8">
      <w:pPr>
        <w:widowControl/>
        <w:shd w:val="clear" w:color="auto" w:fill="FFFFFF"/>
        <w:spacing w:line="360" w:lineRule="auto"/>
        <w:rPr>
          <w:rFonts w:ascii="宋体" w:hAnsi="宋体" w:eastAsia="宋体" w:cs="宋体"/>
          <w:color w:val="333333"/>
          <w:kern w:val="0"/>
          <w:sz w:val="24"/>
          <w:szCs w:val="24"/>
        </w:rPr>
      </w:pPr>
      <w:r>
        <w:rPr>
          <w:rFonts w:hint="eastAsia"/>
        </w:rPr>
        <w:t xml:space="preserve"> </w:t>
      </w:r>
      <w:r>
        <w:t xml:space="preserve">                                                         </w:t>
      </w:r>
      <w:r>
        <w:rPr>
          <w:rFonts w:hint="eastAsia" w:ascii="宋体" w:hAnsi="宋体" w:eastAsia="宋体" w:cs="宋体"/>
          <w:color w:val="333333"/>
          <w:kern w:val="0"/>
          <w:sz w:val="24"/>
          <w:szCs w:val="24"/>
        </w:rPr>
        <w:t>湖北师范大学研招办</w:t>
      </w:r>
    </w:p>
    <w:p w14:paraId="4A3ECAC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202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年</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bookmarkStart w:id="0" w:name="_GoBack"/>
      <w:bookmarkEnd w:id="0"/>
      <w:r>
        <w:rPr>
          <w:rFonts w:hint="eastAsia" w:ascii="宋体" w:hAnsi="宋体" w:eastAsia="宋体" w:cs="宋体"/>
          <w:color w:val="333333"/>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4E"/>
    <w:rsid w:val="00020662"/>
    <w:rsid w:val="000700A4"/>
    <w:rsid w:val="000B104F"/>
    <w:rsid w:val="00331CBD"/>
    <w:rsid w:val="004817C5"/>
    <w:rsid w:val="004C6157"/>
    <w:rsid w:val="005175C9"/>
    <w:rsid w:val="00541102"/>
    <w:rsid w:val="00541F0E"/>
    <w:rsid w:val="005D1A4F"/>
    <w:rsid w:val="006656D2"/>
    <w:rsid w:val="006F63A2"/>
    <w:rsid w:val="007D704D"/>
    <w:rsid w:val="008D44B9"/>
    <w:rsid w:val="008F4FD7"/>
    <w:rsid w:val="00A11392"/>
    <w:rsid w:val="00AD0664"/>
    <w:rsid w:val="00B62B11"/>
    <w:rsid w:val="00BF3B4E"/>
    <w:rsid w:val="00C17A51"/>
    <w:rsid w:val="00C42747"/>
    <w:rsid w:val="00EA4595"/>
    <w:rsid w:val="00ED177D"/>
    <w:rsid w:val="00F97BAA"/>
    <w:rsid w:val="00FF4373"/>
    <w:rsid w:val="24E4711D"/>
    <w:rsid w:val="5F3834DA"/>
    <w:rsid w:val="63356180"/>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toc 3"/>
    <w:basedOn w:val="1"/>
    <w:next w:val="1"/>
    <w:qFormat/>
    <w:uiPriority w:val="39"/>
    <w:pPr>
      <w:ind w:left="840" w:leftChars="400"/>
    </w:p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070"/>
      </w:tabs>
      <w:adjustRightInd w:val="0"/>
      <w:snapToGrid w:val="0"/>
      <w:spacing w:line="360" w:lineRule="auto"/>
      <w:ind w:left="840" w:leftChars="400" w:right="840" w:rightChars="400"/>
    </w:pPr>
    <w:rPr>
      <w:rFonts w:ascii="宋体" w:hAnsi="宋体"/>
      <w:sz w:val="36"/>
      <w:szCs w:val="36"/>
    </w:rPr>
  </w:style>
  <w:style w:type="paragraph" w:styleId="9">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22"/>
    <w:semiHidden/>
    <w:qFormat/>
    <w:uiPriority w:val="0"/>
    <w:rPr>
      <w:b/>
      <w:bCs/>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semiHidden/>
    <w:qFormat/>
    <w:uiPriority w:val="0"/>
    <w:rPr>
      <w:sz w:val="21"/>
      <w:szCs w:val="21"/>
    </w:rPr>
  </w:style>
  <w:style w:type="character" w:customStyle="1" w:styleId="18">
    <w:name w:val="标题 1 字符"/>
    <w:link w:val="2"/>
    <w:qFormat/>
    <w:uiPriority w:val="9"/>
    <w:rPr>
      <w:b/>
      <w:bCs/>
      <w:kern w:val="44"/>
      <w:sz w:val="44"/>
      <w:szCs w:val="44"/>
    </w:rPr>
  </w:style>
  <w:style w:type="character" w:customStyle="1" w:styleId="19">
    <w:name w:val="批注文字 字符"/>
    <w:link w:val="3"/>
    <w:semiHidden/>
    <w:qFormat/>
    <w:uiPriority w:val="99"/>
    <w:rPr>
      <w:kern w:val="2"/>
      <w:sz w:val="21"/>
      <w:szCs w:val="24"/>
    </w:rPr>
  </w:style>
  <w:style w:type="character" w:customStyle="1" w:styleId="20">
    <w:name w:val="页眉 字符"/>
    <w:link w:val="7"/>
    <w:qFormat/>
    <w:uiPriority w:val="0"/>
    <w:rPr>
      <w:kern w:val="2"/>
      <w:sz w:val="18"/>
      <w:szCs w:val="18"/>
    </w:rPr>
  </w:style>
  <w:style w:type="character" w:customStyle="1" w:styleId="21">
    <w:name w:val="页脚 字符"/>
    <w:link w:val="6"/>
    <w:qFormat/>
    <w:uiPriority w:val="99"/>
    <w:rPr>
      <w:kern w:val="2"/>
      <w:sz w:val="18"/>
      <w:szCs w:val="18"/>
    </w:rPr>
  </w:style>
  <w:style w:type="character" w:customStyle="1" w:styleId="22">
    <w:name w:val="批注主题 字符"/>
    <w:link w:val="11"/>
    <w:semiHidden/>
    <w:qFormat/>
    <w:uiPriority w:val="0"/>
    <w:rPr>
      <w:b/>
      <w:bCs/>
      <w:kern w:val="2"/>
      <w:sz w:val="21"/>
      <w:szCs w:val="24"/>
    </w:rPr>
  </w:style>
  <w:style w:type="character" w:customStyle="1" w:styleId="23">
    <w:name w:val="批注框文本 字符"/>
    <w:link w:val="5"/>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bindingandrelease"/>
    <w:basedOn w:val="13"/>
    <w:qFormat/>
    <w:uiPriority w:val="0"/>
  </w:style>
  <w:style w:type="character" w:customStyle="1" w:styleId="26">
    <w:name w:val="a-size-large1"/>
    <w:qFormat/>
    <w:uiPriority w:val="0"/>
    <w:rPr>
      <w:rFonts w:hint="default" w:ascii="Arial" w:hAnsi="Arial" w:cs="Arial"/>
    </w:rPr>
  </w:style>
  <w:style w:type="character" w:customStyle="1" w:styleId="27">
    <w:name w:val="ptbrand3"/>
    <w:basedOn w:val="13"/>
    <w:qFormat/>
    <w:uiPriority w:val="0"/>
  </w:style>
  <w:style w:type="paragraph" w:customStyle="1" w:styleId="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30">
    <w:name w:val="未处理的提及1"/>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2313</Words>
  <Characters>2384</Characters>
  <Lines>18</Lines>
  <Paragraphs>5</Paragraphs>
  <TotalTime>158</TotalTime>
  <ScaleCrop>false</ScaleCrop>
  <LinksUpToDate>false</LinksUpToDate>
  <CharactersWithSpaces>2570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2020-05-07T04:51:00Z</dcterms:created>
  <dc:creator>Lenovo</dc:creator>
  <cp:lastModifiedBy>李闪闪</cp:lastModifiedBy>
  <dcterms:modified xsi:type="dcterms:W3CDTF">2025-03-28T02:37:32Z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3CCED7C167C74665B6FD6551D00CCA21_13</vt:lpwstr>
  </property>
  <property fmtid="{D5CDD505-2E9C-101B-9397-08002B2CF9AE}" pid="4" name="KSOTemplateDocerSaveRecord">
    <vt:lpwstr>eyJoZGlkIjoiN2NhYWI2OTBmOWExMjU4NDIyMmFhOGNjYTkwNWY1YjIiLCJ1c2VySWQiOiIxNjYyOTA3OTcwIn0=</vt:lpwstr>
  </property>
</Properties>
</file>